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364" w:dyaOrig="2594">
          <v:rect xmlns:o="urn:schemas-microsoft-com:office:office" xmlns:v="urn:schemas-microsoft-com:vml" id="rectole0000000000" style="width:218.200000pt;height:129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188"/>
      </w:tblGrid>
      <w:tr>
        <w:trPr>
          <w:trHeight w:val="547" w:hRule="auto"/>
          <w:jc w:val="left"/>
        </w:trPr>
        <w:tc>
          <w:tcPr>
            <w:tcW w:w="9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askerville Old Face" w:hAnsi="Baskerville Old Face" w:cs="Baskerville Old Face" w:eastAsia="Baskerville Old Face"/>
                <w:b/>
                <w:color w:val="auto"/>
                <w:spacing w:val="0"/>
                <w:position w:val="0"/>
                <w:sz w:val="40"/>
                <w:shd w:fill="auto" w:val="clear"/>
              </w:rPr>
              <w:t xml:space="preserve">GIFT CARD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210"/>
      </w:tblGrid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auto" w:val="clear"/>
              </w:rPr>
              <w:t xml:space="preserve">ABOUT THIS ITEM</w:t>
            </w:r>
          </w:p>
        </w:tc>
      </w:tr>
      <w:tr>
        <w:trPr>
          <w:trHeight w:val="734" w:hRule="auto"/>
          <w:jc w:val="left"/>
        </w:trPr>
        <w:tc>
          <w:tcPr>
            <w:tcW w:w="9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affixed inside a box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has no fees and no expiration date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No returns and no refunds on Gift Cards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Gift Card is redeemable towards millions of items storewide at Amazon.com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Scan and redeem any Gift Card with a mobile or tablet device via the Amazon App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Free One-Day Shipping (where available)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720" w:hanging="360"/>
              <w:jc w:val="left"/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Arial" w:hAnsi="Arial" w:cs="Arial" w:eastAsia="Arial"/>
                <w:color w:val="0F1111"/>
                <w:spacing w:val="0"/>
                <w:position w:val="0"/>
                <w:sz w:val="24"/>
                <w:shd w:fill="FFFFFF" w:val="clear"/>
              </w:rPr>
              <w:t xml:space="preserve">Customized gift message, if chosen at check-out, only appears on packing slip and not on the actual gift card or carrier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